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9753B" w14:textId="04BDF86D" w:rsidR="00A10420" w:rsidRPr="00C85393" w:rsidRDefault="0011166A" w:rsidP="00AC5537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MATRINCHÃ</w:t>
      </w:r>
      <w:r w:rsidR="009C1D88"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GOIÁS -</w:t>
      </w:r>
      <w:r w:rsidR="00AC5537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A10420">
        <w:rPr>
          <w:rFonts w:ascii="Calibri" w:eastAsia="Calibri" w:hAnsi="Calibri" w:cs="Calibri"/>
          <w:b/>
          <w:sz w:val="24"/>
          <w:szCs w:val="24"/>
        </w:rPr>
        <w:t xml:space="preserve">ANEXO I – </w:t>
      </w:r>
      <w:r w:rsidR="00462391">
        <w:rPr>
          <w:rFonts w:ascii="Calibri" w:eastAsia="Calibri" w:hAnsi="Calibri" w:cs="Calibri"/>
          <w:b/>
          <w:sz w:val="24"/>
          <w:szCs w:val="24"/>
        </w:rPr>
        <w:t>CATEGORIAS</w:t>
      </w:r>
      <w:r w:rsidR="00A10420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14:paraId="08732C22" w14:textId="77777777" w:rsidR="00A10420" w:rsidRDefault="00A10420" w:rsidP="00A10420">
      <w:pPr>
        <w:pStyle w:val="PargrafodaLista"/>
        <w:numPr>
          <w:ilvl w:val="0"/>
          <w:numId w:val="1"/>
        </w:numPr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RECURSOS DO EDITAL</w:t>
      </w:r>
    </w:p>
    <w:p w14:paraId="22339EE5" w14:textId="4E78963A" w:rsidR="009C1D88" w:rsidRDefault="00A10420" w:rsidP="00A1042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 w:themeColor="text1"/>
          <w:sz w:val="27"/>
          <w:szCs w:val="27"/>
        </w:rPr>
      </w:pPr>
      <w:r w:rsidRPr="6E26CDAB">
        <w:rPr>
          <w:rFonts w:ascii="Calibri" w:eastAsia="Times New Roman" w:hAnsi="Calibri" w:cs="Calibri"/>
          <w:color w:val="000000" w:themeColor="text1"/>
          <w:sz w:val="27"/>
          <w:szCs w:val="27"/>
        </w:rPr>
        <w:t>O presente edital possui valor total de</w:t>
      </w:r>
      <w:r w:rsidR="009C1D88">
        <w:rPr>
          <w:rFonts w:ascii="Calibri" w:eastAsia="Times New Roman" w:hAnsi="Calibri" w:cs="Calibri"/>
          <w:color w:val="000000" w:themeColor="text1"/>
          <w:sz w:val="27"/>
          <w:szCs w:val="27"/>
        </w:rPr>
        <w:t xml:space="preserve"> R$</w:t>
      </w:r>
      <w:r w:rsidR="008F30A6">
        <w:rPr>
          <w:rFonts w:ascii="Calibri" w:eastAsia="Times New Roman" w:hAnsi="Calibri" w:cs="Calibri"/>
          <w:color w:val="000000" w:themeColor="text1"/>
          <w:sz w:val="27"/>
          <w:szCs w:val="27"/>
        </w:rPr>
        <w:t>24.000,00</w:t>
      </w:r>
      <w:r w:rsidR="009C1D88">
        <w:rPr>
          <w:rFonts w:ascii="Calibri" w:eastAsia="Times New Roman" w:hAnsi="Calibri" w:cs="Calibri"/>
          <w:color w:val="000000" w:themeColor="text1"/>
          <w:sz w:val="27"/>
          <w:szCs w:val="27"/>
        </w:rPr>
        <w:t xml:space="preserve"> (</w:t>
      </w:r>
      <w:r w:rsidR="008F30A6">
        <w:rPr>
          <w:rFonts w:ascii="Calibri" w:eastAsia="Times New Roman" w:hAnsi="Calibri" w:cs="Calibri"/>
          <w:color w:val="000000" w:themeColor="text1"/>
          <w:sz w:val="27"/>
          <w:szCs w:val="27"/>
        </w:rPr>
        <w:t>vinte e quatro</w:t>
      </w:r>
      <w:r w:rsidR="009C1D88">
        <w:rPr>
          <w:rFonts w:ascii="Calibri" w:eastAsia="Times New Roman" w:hAnsi="Calibri" w:cs="Calibri"/>
          <w:color w:val="000000" w:themeColor="text1"/>
          <w:sz w:val="27"/>
          <w:szCs w:val="27"/>
        </w:rPr>
        <w:t xml:space="preserve"> mil</w:t>
      </w:r>
      <w:r w:rsidR="008F30A6">
        <w:rPr>
          <w:rFonts w:ascii="Calibri" w:eastAsia="Times New Roman" w:hAnsi="Calibri" w:cs="Calibri"/>
          <w:color w:val="000000" w:themeColor="text1"/>
          <w:sz w:val="27"/>
          <w:szCs w:val="27"/>
        </w:rPr>
        <w:t xml:space="preserve"> reais)</w:t>
      </w:r>
      <w:r w:rsidR="009C1D88">
        <w:rPr>
          <w:rFonts w:ascii="Calibri" w:eastAsia="Times New Roman" w:hAnsi="Calibri" w:cs="Calibri"/>
          <w:color w:val="000000" w:themeColor="text1"/>
          <w:sz w:val="27"/>
          <w:szCs w:val="27"/>
        </w:rPr>
        <w:t>,</w:t>
      </w:r>
      <w:r w:rsidRPr="6E26CDAB">
        <w:rPr>
          <w:rFonts w:ascii="Calibri" w:eastAsia="Times New Roman" w:hAnsi="Calibri" w:cs="Calibri"/>
          <w:color w:val="000000" w:themeColor="text1"/>
          <w:sz w:val="27"/>
          <w:szCs w:val="27"/>
        </w:rPr>
        <w:t xml:space="preserve"> distribuídos da seguinte forma:</w:t>
      </w:r>
    </w:p>
    <w:tbl>
      <w:tblPr>
        <w:tblW w:w="8899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99"/>
      </w:tblGrid>
      <w:tr w:rsidR="009C1D88" w:rsidRPr="009C1D88" w14:paraId="1988DB31" w14:textId="77777777" w:rsidTr="00C042F1">
        <w:tc>
          <w:tcPr>
            <w:tcW w:w="8899" w:type="dxa"/>
            <w:shd w:val="clear" w:color="auto" w:fill="C6D9F1"/>
          </w:tcPr>
          <w:p w14:paraId="6A0694D7" w14:textId="01B59233" w:rsidR="009C1D88" w:rsidRPr="009C1D88" w:rsidRDefault="009C1D88" w:rsidP="008F30A6">
            <w:pPr>
              <w:spacing w:before="120" w:after="120"/>
              <w:ind w:right="120"/>
              <w:jc w:val="both"/>
              <w:rPr>
                <w:rFonts w:cstheme="minorHAnsi"/>
                <w:b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 </w:t>
            </w:r>
            <w:r w:rsidR="008F30A6">
              <w:rPr>
                <w:rFonts w:cstheme="minorHAnsi"/>
                <w:b/>
                <w:color w:val="000000"/>
              </w:rPr>
              <w:t>Oficina de Gastronomia no Centro de Referência de Assistência Social (CRAS) – Matrinchã – Goiás.</w:t>
            </w:r>
            <w:r w:rsidRPr="009C1D88">
              <w:rPr>
                <w:rFonts w:cstheme="minorHAnsi"/>
                <w:b/>
                <w:color w:val="000000"/>
              </w:rPr>
              <w:t xml:space="preserve"> </w:t>
            </w:r>
          </w:p>
        </w:tc>
      </w:tr>
      <w:tr w:rsidR="009C1D88" w:rsidRPr="009C1D88" w14:paraId="6907263A" w14:textId="77777777" w:rsidTr="00C042F1">
        <w:tc>
          <w:tcPr>
            <w:tcW w:w="8899" w:type="dxa"/>
          </w:tcPr>
          <w:p w14:paraId="324DAD89" w14:textId="708237AC" w:rsidR="009C1D88" w:rsidRPr="009C1D88" w:rsidRDefault="009C1D88" w:rsidP="008F30A6">
            <w:pPr>
              <w:spacing w:before="120" w:after="120"/>
              <w:ind w:left="120"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Descrição da Modalidade. </w:t>
            </w:r>
            <w:r w:rsidR="008F30A6">
              <w:rPr>
                <w:rFonts w:cstheme="minorHAnsi"/>
                <w:color w:val="000000"/>
              </w:rPr>
              <w:t>Apoiar financeiramente 4</w:t>
            </w:r>
            <w:r w:rsidRPr="009C1D88">
              <w:rPr>
                <w:rFonts w:cstheme="minorHAnsi"/>
                <w:color w:val="000000"/>
              </w:rPr>
              <w:t xml:space="preserve"> </w:t>
            </w:r>
            <w:r w:rsidR="008F30A6">
              <w:rPr>
                <w:rFonts w:cstheme="minorHAnsi"/>
                <w:color w:val="000000"/>
              </w:rPr>
              <w:t>(quatro</w:t>
            </w:r>
            <w:r w:rsidRPr="009C1D88">
              <w:rPr>
                <w:rFonts w:cstheme="minorHAnsi"/>
                <w:color w:val="000000"/>
              </w:rPr>
              <w:t xml:space="preserve">) projetos </w:t>
            </w:r>
            <w:r w:rsidR="008F30A6">
              <w:rPr>
                <w:rFonts w:cstheme="minorHAnsi"/>
                <w:color w:val="000000"/>
              </w:rPr>
              <w:t>de Oficina Gastronômica no Município de Matrinchã – Goiás.</w:t>
            </w:r>
          </w:p>
        </w:tc>
      </w:tr>
      <w:tr w:rsidR="009C1D88" w:rsidRPr="009C1D88" w14:paraId="7E6B17B0" w14:textId="77777777" w:rsidTr="00C042F1">
        <w:tc>
          <w:tcPr>
            <w:tcW w:w="8899" w:type="dxa"/>
          </w:tcPr>
          <w:p w14:paraId="52526785" w14:textId="5770D282" w:rsidR="009C1D88" w:rsidRPr="009C1D88" w:rsidRDefault="009C1D88" w:rsidP="00C042F1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Descrição da Ação Cultural. </w:t>
            </w:r>
            <w:r w:rsidRPr="009C1D88">
              <w:rPr>
                <w:rFonts w:cstheme="minorHAnsi"/>
                <w:color w:val="000000"/>
              </w:rPr>
              <w:t xml:space="preserve">Será realizada uma única inscrição por CPF ou CNPJ (Pessoa Jurídica com </w:t>
            </w:r>
            <w:proofErr w:type="spellStart"/>
            <w:r w:rsidRPr="009C1D88">
              <w:rPr>
                <w:rFonts w:cstheme="minorHAnsi"/>
                <w:color w:val="000000"/>
              </w:rPr>
              <w:t>Cnae</w:t>
            </w:r>
            <w:proofErr w:type="spellEnd"/>
            <w:r w:rsidRPr="009C1D88">
              <w:rPr>
                <w:rFonts w:cstheme="minorHAnsi"/>
                <w:color w:val="000000"/>
              </w:rPr>
              <w:t xml:space="preserve"> - Código de Atividades Econômicas na área Cultural). </w:t>
            </w:r>
          </w:p>
          <w:p w14:paraId="10F049E2" w14:textId="7D1D1E5F" w:rsidR="00CC00B4" w:rsidRDefault="009C1D88" w:rsidP="00CC00B4">
            <w:pPr>
              <w:spacing w:before="120" w:after="120"/>
              <w:ind w:right="12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C1D88">
              <w:rPr>
                <w:rFonts w:cstheme="minorHAnsi"/>
                <w:color w:val="000000"/>
              </w:rPr>
              <w:t>O proponente deverá realizar</w:t>
            </w:r>
            <w:r w:rsidR="00C73CDF">
              <w:rPr>
                <w:rFonts w:cstheme="minorHAnsi"/>
                <w:color w:val="000000"/>
              </w:rPr>
              <w:t xml:space="preserve"> 2 (duas</w:t>
            </w:r>
            <w:r w:rsidR="00CC00B4">
              <w:rPr>
                <w:rFonts w:cstheme="minorHAnsi"/>
                <w:color w:val="000000"/>
              </w:rPr>
              <w:t>) Oficina</w:t>
            </w:r>
            <w:r w:rsidR="00C73CDF">
              <w:rPr>
                <w:rFonts w:cstheme="minorHAnsi"/>
                <w:color w:val="000000"/>
              </w:rPr>
              <w:t>s</w:t>
            </w:r>
            <w:r w:rsidR="00CC00B4">
              <w:rPr>
                <w:rFonts w:cstheme="minorHAnsi"/>
                <w:color w:val="000000"/>
              </w:rPr>
              <w:t xml:space="preserve"> Gastronômica com a duraç</w:t>
            </w:r>
            <w:r w:rsidR="00C73CDF">
              <w:rPr>
                <w:rFonts w:cstheme="minorHAnsi"/>
                <w:color w:val="000000"/>
              </w:rPr>
              <w:t>ão de 2 (duas) horas, sendo responsável pelos ingredientes que serão utilizados nas receitas.</w:t>
            </w:r>
            <w:r w:rsidR="00CC00B4">
              <w:rPr>
                <w:rFonts w:cstheme="minorHAnsi"/>
                <w:color w:val="000000"/>
              </w:rPr>
              <w:t xml:space="preserve"> </w:t>
            </w:r>
            <w:r w:rsidR="00CC00B4" w:rsidRPr="003F6AE9">
              <w:rPr>
                <w:rFonts w:eastAsia="Times New Roman"/>
                <w:color w:val="000000"/>
                <w:sz w:val="24"/>
                <w:szCs w:val="24"/>
              </w:rPr>
              <w:t>Entende-se por gastronomia: o ramo de conhecimento que abrange a culinária, as bebidas, os materiais usados na alimentação e, em geral, todos os aspectos culturais a ela associados.</w:t>
            </w:r>
          </w:p>
          <w:p w14:paraId="3373AC4F" w14:textId="2F781C78" w:rsidR="00CC00B4" w:rsidRDefault="00CC00B4" w:rsidP="00CC00B4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A finalidade é realizar o ensino profissional de gastronomia, como: elaborar cardápios, realizar os serviços junto ao chefe de cozinha e estabelecer detalhes como o uso adequado de temperos e bebida que será servida junto à comida, incentivando o aperfeiçoamento e desenvolvimento econômico no setor gastronômico.</w:t>
            </w:r>
          </w:p>
          <w:p w14:paraId="269A097F" w14:textId="465B3100" w:rsidR="009C1D88" w:rsidRPr="009C1D88" w:rsidRDefault="009C1D88" w:rsidP="00CC00B4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color w:val="000000"/>
              </w:rPr>
              <w:t xml:space="preserve">De acordo com </w:t>
            </w:r>
            <w:r w:rsidRPr="009C1D88">
              <w:rPr>
                <w:rFonts w:cstheme="minorHAnsi"/>
                <w:b/>
                <w:color w:val="000000"/>
              </w:rPr>
              <w:t>anexo - II</w:t>
            </w:r>
            <w:r w:rsidRPr="009C1D88">
              <w:rPr>
                <w:rFonts w:cstheme="minorHAnsi"/>
                <w:color w:val="000000"/>
              </w:rPr>
              <w:t xml:space="preserve">, contendo: título do projeto, objeto do projeto, objetivos do projeto, justificativa, ficha técnica, cronograma de execução, contrapartida social, plano de divulgação da ação cultural e informações adicionais. </w:t>
            </w:r>
          </w:p>
        </w:tc>
      </w:tr>
      <w:tr w:rsidR="009C1D88" w:rsidRPr="009C1D88" w14:paraId="4A26579E" w14:textId="77777777" w:rsidTr="00C042F1">
        <w:tc>
          <w:tcPr>
            <w:tcW w:w="8899" w:type="dxa"/>
          </w:tcPr>
          <w:p w14:paraId="6D78B0DF" w14:textId="3DBA905A" w:rsidR="00D4078F" w:rsidRPr="009C1D88" w:rsidRDefault="009C1D88" w:rsidP="00D4078F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Notas. </w:t>
            </w:r>
            <w:r w:rsidRPr="009C1D88">
              <w:rPr>
                <w:rFonts w:cstheme="minorHAnsi"/>
                <w:color w:val="0D0D0D"/>
              </w:rPr>
              <w:t>Todas as propostas/projetos serão analisadas pela comissão avaliadora/</w:t>
            </w:r>
            <w:proofErr w:type="spellStart"/>
            <w:r w:rsidRPr="009C1D88">
              <w:rPr>
                <w:rFonts w:cstheme="minorHAnsi"/>
                <w:color w:val="0D0D0D"/>
              </w:rPr>
              <w:t>homologadora</w:t>
            </w:r>
            <w:proofErr w:type="spellEnd"/>
            <w:r w:rsidRPr="009C1D88">
              <w:rPr>
                <w:rFonts w:cstheme="minorHAnsi"/>
                <w:color w:val="0D0D0D"/>
              </w:rPr>
              <w:t xml:space="preserve">. Caso as demandas não atinjam o montante destinado a essa modalidade, o valor remanescente será remanejado e redistribuído para outras ações de fomento deste edital, em conformidade com </w:t>
            </w:r>
            <w:r w:rsidR="00D4078F">
              <w:rPr>
                <w:rFonts w:cstheme="minorHAnsi"/>
                <w:color w:val="0D0D0D"/>
              </w:rPr>
              <w:t>a Política Nacional Aldir Blanc de Fomento à Cultura – PNAB (Lei nº 14.399/2022).</w:t>
            </w:r>
          </w:p>
        </w:tc>
      </w:tr>
      <w:tr w:rsidR="009C1D88" w:rsidRPr="009C1D88" w14:paraId="5321CB2D" w14:textId="77777777" w:rsidTr="00C042F1">
        <w:tc>
          <w:tcPr>
            <w:tcW w:w="8899" w:type="dxa"/>
          </w:tcPr>
          <w:p w14:paraId="3BFC24EF" w14:textId="30F124CC" w:rsidR="009C1D88" w:rsidRPr="009C1D88" w:rsidRDefault="009C1D88" w:rsidP="00CC00B4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Quantidade de vagas. </w:t>
            </w:r>
            <w:r w:rsidR="00CC00B4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 xml:space="preserve"> (</w:t>
            </w:r>
            <w:r w:rsidR="00CC00B4">
              <w:rPr>
                <w:rFonts w:cstheme="minorHAnsi"/>
                <w:b/>
              </w:rPr>
              <w:t>quatro</w:t>
            </w:r>
            <w:r w:rsidRPr="009C1D88">
              <w:rPr>
                <w:rFonts w:cstheme="minorHAnsi"/>
                <w:b/>
              </w:rPr>
              <w:t>)</w:t>
            </w:r>
          </w:p>
        </w:tc>
      </w:tr>
      <w:tr w:rsidR="009C1D88" w:rsidRPr="009C1D88" w14:paraId="07DBD618" w14:textId="77777777" w:rsidTr="00C042F1">
        <w:tc>
          <w:tcPr>
            <w:tcW w:w="8899" w:type="dxa"/>
          </w:tcPr>
          <w:p w14:paraId="527C5BD5" w14:textId="2B27A3F5" w:rsidR="009C1D88" w:rsidRPr="009C1D88" w:rsidRDefault="009C1D88" w:rsidP="008C712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Valor </w:t>
            </w:r>
            <w:r w:rsidR="008C7128">
              <w:rPr>
                <w:rFonts w:cstheme="minorHAnsi"/>
                <w:b/>
                <w:color w:val="000000"/>
              </w:rPr>
              <w:t>de cada prêmio</w:t>
            </w:r>
            <w:r w:rsidR="003049DD">
              <w:rPr>
                <w:rFonts w:cstheme="minorHAnsi"/>
                <w:b/>
                <w:color w:val="000000"/>
              </w:rPr>
              <w:t>: R$</w:t>
            </w:r>
            <w:r w:rsidRPr="009C1D88">
              <w:rPr>
                <w:rFonts w:cstheme="minorHAnsi"/>
                <w:b/>
              </w:rPr>
              <w:t xml:space="preserve"> </w:t>
            </w:r>
            <w:r w:rsidR="008C7128">
              <w:rPr>
                <w:rFonts w:cstheme="minorHAnsi"/>
                <w:b/>
              </w:rPr>
              <w:t>1.0</w:t>
            </w:r>
            <w:r w:rsidR="00AB036D">
              <w:rPr>
                <w:rFonts w:cstheme="minorHAnsi"/>
                <w:b/>
              </w:rPr>
              <w:t xml:space="preserve">00,00 (mil </w:t>
            </w:r>
            <w:r w:rsidR="008C7128">
              <w:rPr>
                <w:rFonts w:cstheme="minorHAnsi"/>
                <w:b/>
              </w:rPr>
              <w:t>reais</w:t>
            </w:r>
            <w:r w:rsidR="00AB036D">
              <w:rPr>
                <w:rFonts w:cstheme="minorHAnsi"/>
                <w:b/>
              </w:rPr>
              <w:t>).</w:t>
            </w:r>
          </w:p>
        </w:tc>
      </w:tr>
      <w:tr w:rsidR="003049DD" w:rsidRPr="009C1D88" w14:paraId="33E67738" w14:textId="77777777" w:rsidTr="00C042F1">
        <w:tc>
          <w:tcPr>
            <w:tcW w:w="8899" w:type="dxa"/>
          </w:tcPr>
          <w:p w14:paraId="36674C4A" w14:textId="73F57917" w:rsidR="003049DD" w:rsidRPr="009C1D88" w:rsidRDefault="003049DD" w:rsidP="008C7128">
            <w:pPr>
              <w:spacing w:before="120" w:after="120"/>
              <w:ind w:right="120"/>
              <w:jc w:val="both"/>
              <w:rPr>
                <w:rFonts w:cstheme="minorHAnsi"/>
                <w:b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Valor </w:t>
            </w:r>
            <w:r w:rsidR="008C7128">
              <w:rPr>
                <w:rFonts w:cstheme="minorHAnsi"/>
                <w:b/>
                <w:color w:val="000000"/>
              </w:rPr>
              <w:t>total de prêmios: R$ 4.000, 00 (quatro mil reais).</w:t>
            </w:r>
          </w:p>
        </w:tc>
      </w:tr>
    </w:tbl>
    <w:p w14:paraId="3163723C" w14:textId="77777777" w:rsidR="009C1D88" w:rsidRDefault="009C1D88" w:rsidP="00A1042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 w:themeColor="text1"/>
        </w:rPr>
      </w:pPr>
    </w:p>
    <w:p w14:paraId="552348D9" w14:textId="77777777" w:rsidR="00801775" w:rsidRPr="009C1D88" w:rsidRDefault="00801775" w:rsidP="00A1042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 w:themeColor="text1"/>
        </w:rPr>
      </w:pPr>
    </w:p>
    <w:tbl>
      <w:tblPr>
        <w:tblW w:w="8899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99"/>
      </w:tblGrid>
      <w:tr w:rsidR="003049DD" w:rsidRPr="003049DD" w14:paraId="4B56F733" w14:textId="77777777" w:rsidTr="00C042F1">
        <w:tc>
          <w:tcPr>
            <w:tcW w:w="8899" w:type="dxa"/>
            <w:shd w:val="clear" w:color="auto" w:fill="C6D9F1"/>
          </w:tcPr>
          <w:p w14:paraId="0AD292D0" w14:textId="3E40958E" w:rsidR="003049DD" w:rsidRPr="003049DD" w:rsidRDefault="00C73CDF" w:rsidP="00C042F1">
            <w:pPr>
              <w:spacing w:before="120" w:after="120"/>
              <w:ind w:right="120"/>
              <w:jc w:val="both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Oficina de Artesanato na Rede Pública de Ensino no Município de Matrinchã – Goiás.</w:t>
            </w:r>
            <w:r w:rsidR="003049DD" w:rsidRPr="003049DD">
              <w:rPr>
                <w:rFonts w:cstheme="minorHAnsi"/>
                <w:b/>
                <w:color w:val="000000"/>
              </w:rPr>
              <w:t xml:space="preserve"> </w:t>
            </w:r>
          </w:p>
        </w:tc>
      </w:tr>
      <w:tr w:rsidR="003049DD" w:rsidRPr="003049DD" w14:paraId="21901510" w14:textId="77777777" w:rsidTr="00C042F1">
        <w:tc>
          <w:tcPr>
            <w:tcW w:w="8899" w:type="dxa"/>
          </w:tcPr>
          <w:p w14:paraId="62563DDC" w14:textId="13C27695" w:rsidR="003049DD" w:rsidRPr="003049DD" w:rsidRDefault="003049DD" w:rsidP="00C73CDF">
            <w:pPr>
              <w:spacing w:before="120" w:after="120"/>
              <w:ind w:left="120"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Descrição da Modalidade. </w:t>
            </w:r>
            <w:r w:rsidRPr="003049DD">
              <w:rPr>
                <w:rFonts w:cstheme="minorHAnsi"/>
                <w:color w:val="000000"/>
              </w:rPr>
              <w:t xml:space="preserve">Apoiar financeiramente </w:t>
            </w:r>
            <w:r w:rsidR="00C73CDF">
              <w:rPr>
                <w:rFonts w:cstheme="minorHAnsi"/>
                <w:color w:val="000000"/>
              </w:rPr>
              <w:t>2</w:t>
            </w:r>
            <w:r>
              <w:rPr>
                <w:rFonts w:cstheme="minorHAnsi"/>
                <w:color w:val="000000"/>
              </w:rPr>
              <w:t xml:space="preserve"> (</w:t>
            </w:r>
            <w:r w:rsidR="00C73CDF">
              <w:rPr>
                <w:rFonts w:cstheme="minorHAnsi"/>
                <w:color w:val="000000"/>
              </w:rPr>
              <w:t>dois</w:t>
            </w:r>
            <w:r>
              <w:rPr>
                <w:rFonts w:cstheme="minorHAnsi"/>
                <w:color w:val="000000"/>
              </w:rPr>
              <w:t>)</w:t>
            </w:r>
            <w:r w:rsidRPr="003049DD">
              <w:rPr>
                <w:rFonts w:cstheme="minorHAnsi"/>
                <w:color w:val="000000"/>
              </w:rPr>
              <w:t xml:space="preserve"> </w:t>
            </w:r>
            <w:r w:rsidR="00C73CDF">
              <w:rPr>
                <w:rFonts w:cstheme="minorHAnsi"/>
                <w:color w:val="000000"/>
              </w:rPr>
              <w:t>projetos de Oficina de Artesanato na Rede Pública de Ensino no Município de Matrinchã -</w:t>
            </w:r>
            <w:r w:rsidRPr="003049DD">
              <w:rPr>
                <w:rFonts w:cstheme="minorHAnsi"/>
                <w:color w:val="000000"/>
              </w:rPr>
              <w:t xml:space="preserve"> Goiás. </w:t>
            </w:r>
          </w:p>
        </w:tc>
      </w:tr>
      <w:tr w:rsidR="003049DD" w:rsidRPr="003049DD" w14:paraId="150A969B" w14:textId="77777777" w:rsidTr="00C042F1">
        <w:tc>
          <w:tcPr>
            <w:tcW w:w="8899" w:type="dxa"/>
          </w:tcPr>
          <w:p w14:paraId="264BE5C2" w14:textId="47590EAF" w:rsidR="00C73CDF" w:rsidRPr="00E1122B" w:rsidRDefault="003049DD" w:rsidP="00C042F1">
            <w:pPr>
              <w:spacing w:before="120" w:after="120"/>
              <w:ind w:right="120"/>
              <w:jc w:val="both"/>
              <w:rPr>
                <w:rFonts w:cstheme="minorHAnsi"/>
              </w:rPr>
            </w:pPr>
            <w:r w:rsidRPr="00E1122B">
              <w:rPr>
                <w:rFonts w:cstheme="minorHAnsi"/>
                <w:b/>
              </w:rPr>
              <w:lastRenderedPageBreak/>
              <w:t xml:space="preserve">Descrição da Ação Cultural. </w:t>
            </w:r>
            <w:r w:rsidRPr="00E1122B">
              <w:rPr>
                <w:rFonts w:cstheme="minorHAnsi"/>
              </w:rPr>
              <w:t xml:space="preserve">Será realizada uma única inscrição por CPF ou CNPJ (Pessoa Jurídica com </w:t>
            </w:r>
            <w:proofErr w:type="spellStart"/>
            <w:r w:rsidRPr="00E1122B">
              <w:rPr>
                <w:rFonts w:cstheme="minorHAnsi"/>
              </w:rPr>
              <w:t>Cnae</w:t>
            </w:r>
            <w:proofErr w:type="spellEnd"/>
            <w:r w:rsidRPr="00E1122B">
              <w:rPr>
                <w:rFonts w:cstheme="minorHAnsi"/>
              </w:rPr>
              <w:t xml:space="preserve"> - Código de Atividades Econômicas na área cultural). A finalidade desta modalidade é o incentivo ao artesanato. Os proponentes deverão</w:t>
            </w:r>
            <w:r w:rsidR="00C73CDF" w:rsidRPr="00E1122B">
              <w:rPr>
                <w:rFonts w:cstheme="minorHAnsi"/>
              </w:rPr>
              <w:t xml:space="preserve"> realizar 2 (duas) Oficinas de Artesanato na Rede Pública de Ensino no Município de Matrinchã – Goiás, com a duração de 2 (duas) horas, sendo responsáveis financeiros, pela aquisição de todos os materiais que irão utilizar para realização da oficina de artesanato. </w:t>
            </w:r>
          </w:p>
          <w:p w14:paraId="2F84CF1F" w14:textId="5A7C5E94" w:rsidR="003049DD" w:rsidRPr="00E1122B" w:rsidRDefault="00C73CDF" w:rsidP="00C73CDF">
            <w:pPr>
              <w:spacing w:before="120" w:after="120"/>
              <w:ind w:right="120"/>
              <w:jc w:val="both"/>
              <w:rPr>
                <w:rFonts w:cstheme="minorHAnsi"/>
              </w:rPr>
            </w:pPr>
            <w:r w:rsidRPr="00E1122B">
              <w:rPr>
                <w:rFonts w:cstheme="minorHAnsi"/>
              </w:rPr>
              <w:t xml:space="preserve">As </w:t>
            </w:r>
            <w:r w:rsidRPr="00E1122B">
              <w:rPr>
                <w:rFonts w:cstheme="minorHAnsi"/>
                <w:shd w:val="clear" w:color="auto" w:fill="FFFFFF"/>
              </w:rPr>
              <w:t>oficinas de artesanato são espaços onde pessoas interessadas em aprender técnicas e habilidades relacionadas à produção de peças artesanais se reúnem para compartilhar conhecimento e experiências. Essas oficinas oferecem a oportunidade de aprender diferentes técnicas de artesanato, como pintura, costura, bordado, modelagem em argila, entre outras.</w:t>
            </w:r>
          </w:p>
        </w:tc>
      </w:tr>
      <w:tr w:rsidR="003049DD" w:rsidRPr="003049DD" w14:paraId="0D2BC76B" w14:textId="77777777" w:rsidTr="00C042F1">
        <w:tc>
          <w:tcPr>
            <w:tcW w:w="8899" w:type="dxa"/>
          </w:tcPr>
          <w:p w14:paraId="52407094" w14:textId="195FBF1C" w:rsidR="003049DD" w:rsidRPr="00E1122B" w:rsidRDefault="00D4078F" w:rsidP="00C042F1">
            <w:pPr>
              <w:spacing w:before="120" w:after="120"/>
              <w:ind w:right="120"/>
              <w:jc w:val="both"/>
              <w:rPr>
                <w:rFonts w:cstheme="minorHAnsi"/>
              </w:rPr>
            </w:pPr>
            <w:r w:rsidRPr="00E1122B">
              <w:rPr>
                <w:rFonts w:cstheme="minorHAnsi"/>
                <w:b/>
              </w:rPr>
              <w:t xml:space="preserve">Notas. </w:t>
            </w:r>
            <w:r w:rsidRPr="00E1122B">
              <w:rPr>
                <w:rFonts w:cstheme="minorHAnsi"/>
              </w:rPr>
              <w:t>Todas as propostas/projetos serão analisadas pela comissão avaliadora/</w:t>
            </w:r>
            <w:proofErr w:type="spellStart"/>
            <w:r w:rsidRPr="00E1122B">
              <w:rPr>
                <w:rFonts w:cstheme="minorHAnsi"/>
              </w:rPr>
              <w:t>homologadora</w:t>
            </w:r>
            <w:proofErr w:type="spellEnd"/>
            <w:r w:rsidRPr="00E1122B">
              <w:rPr>
                <w:rFonts w:cstheme="minorHAnsi"/>
              </w:rPr>
              <w:t>. Caso as demandas não atinjam o montante destinado a essa modalidade, o valor remanescente será remanejado e redistribuído para outras ações de fomento deste edital, em conformidade com a Política Nacional Aldir Blanc de Fomento à Cultura – PNAB (Lei nº 14.399/2022).</w:t>
            </w:r>
          </w:p>
        </w:tc>
      </w:tr>
      <w:tr w:rsidR="003049DD" w:rsidRPr="003049DD" w14:paraId="5B636B80" w14:textId="77777777" w:rsidTr="00C042F1">
        <w:tc>
          <w:tcPr>
            <w:tcW w:w="8899" w:type="dxa"/>
          </w:tcPr>
          <w:p w14:paraId="638E0BB1" w14:textId="7B3BBBB0" w:rsidR="003049DD" w:rsidRPr="003049DD" w:rsidRDefault="003049DD" w:rsidP="00C73CDF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Quantidade de vagas. </w:t>
            </w:r>
            <w:r w:rsidR="00147F90">
              <w:rPr>
                <w:rFonts w:cstheme="minorHAnsi"/>
                <w:b/>
                <w:color w:val="000000"/>
              </w:rPr>
              <w:t>8 (oito).</w:t>
            </w:r>
          </w:p>
        </w:tc>
      </w:tr>
      <w:tr w:rsidR="003049DD" w:rsidRPr="003049DD" w14:paraId="3756141A" w14:textId="77777777" w:rsidTr="00C042F1">
        <w:tc>
          <w:tcPr>
            <w:tcW w:w="8899" w:type="dxa"/>
          </w:tcPr>
          <w:p w14:paraId="1020046A" w14:textId="7754FABC" w:rsidR="003049DD" w:rsidRPr="003049DD" w:rsidRDefault="003049DD" w:rsidP="003049DD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>Valor de cada prêmio. R$ 1.</w:t>
            </w:r>
            <w:r>
              <w:rPr>
                <w:rFonts w:cstheme="minorHAnsi"/>
                <w:b/>
                <w:color w:val="000000"/>
              </w:rPr>
              <w:t>000,00 (mil reais).</w:t>
            </w:r>
          </w:p>
        </w:tc>
      </w:tr>
      <w:tr w:rsidR="003049DD" w:rsidRPr="003049DD" w14:paraId="53E746F9" w14:textId="77777777" w:rsidTr="00C042F1">
        <w:tc>
          <w:tcPr>
            <w:tcW w:w="8899" w:type="dxa"/>
          </w:tcPr>
          <w:p w14:paraId="7C4DE8C2" w14:textId="40A1EE48" w:rsidR="003049DD" w:rsidRPr="003049DD" w:rsidRDefault="003049DD" w:rsidP="003049DD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Valor total de prêmios. R$ </w:t>
            </w:r>
            <w:r w:rsidR="00147F90">
              <w:rPr>
                <w:rFonts w:cstheme="minorHAnsi"/>
                <w:b/>
                <w:color w:val="000000"/>
              </w:rPr>
              <w:t>8.000,00 (oito</w:t>
            </w:r>
            <w:r>
              <w:rPr>
                <w:rFonts w:cstheme="minorHAnsi"/>
                <w:b/>
                <w:color w:val="000000"/>
              </w:rPr>
              <w:t xml:space="preserve"> mil reais)</w:t>
            </w:r>
            <w:r w:rsidR="00147F90">
              <w:rPr>
                <w:rFonts w:cstheme="minorHAnsi"/>
                <w:b/>
                <w:color w:val="000000"/>
              </w:rPr>
              <w:t>.</w:t>
            </w:r>
          </w:p>
        </w:tc>
      </w:tr>
    </w:tbl>
    <w:p w14:paraId="78909FE9" w14:textId="77777777" w:rsidR="009C1D88" w:rsidRPr="003049DD" w:rsidRDefault="009C1D88" w:rsidP="00A1042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 w:themeColor="text1"/>
        </w:rPr>
      </w:pPr>
    </w:p>
    <w:tbl>
      <w:tblPr>
        <w:tblW w:w="8899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99"/>
      </w:tblGrid>
      <w:tr w:rsidR="00E1122B" w:rsidRPr="003049DD" w14:paraId="4481C86F" w14:textId="77777777" w:rsidTr="00E15063">
        <w:tc>
          <w:tcPr>
            <w:tcW w:w="8899" w:type="dxa"/>
            <w:shd w:val="clear" w:color="auto" w:fill="C6D9F1"/>
          </w:tcPr>
          <w:p w14:paraId="367F1628" w14:textId="2C613619" w:rsidR="00E1122B" w:rsidRPr="003049DD" w:rsidRDefault="00E1122B" w:rsidP="00E1122B">
            <w:pPr>
              <w:spacing w:before="120" w:after="120"/>
              <w:ind w:right="120"/>
              <w:jc w:val="both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Oficina de Artes Plásticas na Rede Pública de Ensino no Município de Matrinchã – Goiás.</w:t>
            </w:r>
            <w:r w:rsidRPr="003049DD">
              <w:rPr>
                <w:rFonts w:cstheme="minorHAnsi"/>
                <w:b/>
                <w:color w:val="000000"/>
              </w:rPr>
              <w:t xml:space="preserve"> </w:t>
            </w:r>
          </w:p>
        </w:tc>
      </w:tr>
      <w:tr w:rsidR="00E1122B" w:rsidRPr="003049DD" w14:paraId="27C210CD" w14:textId="77777777" w:rsidTr="00E15063">
        <w:tc>
          <w:tcPr>
            <w:tcW w:w="8899" w:type="dxa"/>
          </w:tcPr>
          <w:p w14:paraId="41F3243D" w14:textId="244FB50A" w:rsidR="00E1122B" w:rsidRPr="003049DD" w:rsidRDefault="00E1122B" w:rsidP="00E1122B">
            <w:pPr>
              <w:spacing w:before="120" w:after="120"/>
              <w:ind w:left="120"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Descrição da Modalidade. </w:t>
            </w:r>
            <w:r w:rsidRPr="003049DD">
              <w:rPr>
                <w:rFonts w:cstheme="minorHAnsi"/>
                <w:color w:val="000000"/>
              </w:rPr>
              <w:t xml:space="preserve">Apoiar financeiramente </w:t>
            </w:r>
            <w:r>
              <w:rPr>
                <w:rFonts w:cstheme="minorHAnsi"/>
                <w:color w:val="000000"/>
              </w:rPr>
              <w:t>2 (dois)</w:t>
            </w:r>
            <w:r w:rsidRPr="003049DD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projetos de Oficina de Artes Plásticas na Rede Pública de Ensino no Município de Matrinchã -</w:t>
            </w:r>
            <w:r w:rsidRPr="003049DD">
              <w:rPr>
                <w:rFonts w:cstheme="minorHAnsi"/>
                <w:color w:val="000000"/>
              </w:rPr>
              <w:t xml:space="preserve"> Goiás. </w:t>
            </w:r>
          </w:p>
        </w:tc>
      </w:tr>
      <w:tr w:rsidR="00E1122B" w:rsidRPr="003049DD" w14:paraId="5C42925B" w14:textId="77777777" w:rsidTr="00E15063">
        <w:tc>
          <w:tcPr>
            <w:tcW w:w="8899" w:type="dxa"/>
          </w:tcPr>
          <w:p w14:paraId="5B0B5DBD" w14:textId="2E581E31" w:rsidR="00E1122B" w:rsidRDefault="00E1122B" w:rsidP="00E15063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Descrição da Ação Cultural. </w:t>
            </w:r>
            <w:r w:rsidRPr="003049DD">
              <w:rPr>
                <w:rFonts w:cstheme="minorHAnsi"/>
                <w:color w:val="000000"/>
              </w:rPr>
              <w:t xml:space="preserve">Será realizada uma única inscrição por CPF ou CNPJ (Pessoa Jurídica com </w:t>
            </w:r>
            <w:proofErr w:type="spellStart"/>
            <w:r w:rsidRPr="003049DD">
              <w:rPr>
                <w:rFonts w:cstheme="minorHAnsi"/>
                <w:color w:val="000000"/>
              </w:rPr>
              <w:t>Cnae</w:t>
            </w:r>
            <w:proofErr w:type="spellEnd"/>
            <w:r w:rsidRPr="003049DD">
              <w:rPr>
                <w:rFonts w:cstheme="minorHAnsi"/>
                <w:color w:val="000000"/>
              </w:rPr>
              <w:t xml:space="preserve"> - Código de Atividades Econômicas na área cultural). A finalidade desta modalidade é o incentivo ao artesanato. Os proponentes deverão</w:t>
            </w:r>
            <w:r>
              <w:rPr>
                <w:rFonts w:cstheme="minorHAnsi"/>
                <w:color w:val="000000"/>
              </w:rPr>
              <w:t xml:space="preserve"> realizar 2 (duas) Oficinas de Artes Plásticas na Rede Pública de Ensino no Município de Matrinchã – Goiás, com a duração de 2 (duas) horas, sendo responsáveis financeiros, pela aquisição de todos os materiais que irão utilizar para realização da oficina de artesanato. </w:t>
            </w:r>
          </w:p>
          <w:p w14:paraId="5E18109F" w14:textId="4976657C" w:rsidR="00E1122B" w:rsidRPr="003049DD" w:rsidRDefault="00E1122B" w:rsidP="00E1122B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As </w:t>
            </w:r>
            <w:r w:rsidRPr="00C73CDF">
              <w:rPr>
                <w:rFonts w:cstheme="minorHAnsi"/>
                <w:color w:val="202020"/>
                <w:shd w:val="clear" w:color="auto" w:fill="FFFFFF"/>
              </w:rPr>
              <w:t>oficinas de artesanato são espaços onde pessoas interessadas em aprender técnicas e habilidades relacionadas à produção de peças arte</w:t>
            </w:r>
            <w:r>
              <w:rPr>
                <w:rFonts w:cstheme="minorHAnsi"/>
                <w:color w:val="202020"/>
                <w:shd w:val="clear" w:color="auto" w:fill="FFFFFF"/>
              </w:rPr>
              <w:t>s plásticas</w:t>
            </w:r>
            <w:r w:rsidRPr="00C73CDF">
              <w:rPr>
                <w:rFonts w:cstheme="minorHAnsi"/>
                <w:color w:val="202020"/>
                <w:shd w:val="clear" w:color="auto" w:fill="FFFFFF"/>
              </w:rPr>
              <w:t xml:space="preserve"> se reúnem para compartil</w:t>
            </w:r>
            <w:r>
              <w:rPr>
                <w:rFonts w:cstheme="minorHAnsi"/>
                <w:color w:val="202020"/>
                <w:shd w:val="clear" w:color="auto" w:fill="FFFFFF"/>
              </w:rPr>
              <w:t xml:space="preserve">har conhecimento e experiências; desenvolvendo a capacidade de moldar, modificar, reestruturar e </w:t>
            </w:r>
            <w:proofErr w:type="spellStart"/>
            <w:r>
              <w:rPr>
                <w:rFonts w:cstheme="minorHAnsi"/>
                <w:color w:val="202020"/>
                <w:shd w:val="clear" w:color="auto" w:fill="FFFFFF"/>
              </w:rPr>
              <w:t>ressignificar</w:t>
            </w:r>
            <w:proofErr w:type="spellEnd"/>
            <w:r>
              <w:rPr>
                <w:rFonts w:cstheme="minorHAnsi"/>
                <w:color w:val="202020"/>
                <w:shd w:val="clear" w:color="auto" w:fill="FFFFFF"/>
              </w:rPr>
              <w:t xml:space="preserve"> os mais diversos materiais na tentativa de conceber e divulgar nossos sentimentos e, principalmente nossas ideias. </w:t>
            </w:r>
          </w:p>
        </w:tc>
      </w:tr>
      <w:tr w:rsidR="00E1122B" w:rsidRPr="003049DD" w14:paraId="66DA7080" w14:textId="77777777" w:rsidTr="00E15063">
        <w:tc>
          <w:tcPr>
            <w:tcW w:w="8899" w:type="dxa"/>
          </w:tcPr>
          <w:p w14:paraId="00F58ACC" w14:textId="77777777" w:rsidR="00E1122B" w:rsidRPr="003049DD" w:rsidRDefault="00E1122B" w:rsidP="00E15063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Notas. </w:t>
            </w:r>
            <w:r w:rsidRPr="009C1D88">
              <w:rPr>
                <w:rFonts w:cstheme="minorHAnsi"/>
                <w:color w:val="0D0D0D"/>
              </w:rPr>
              <w:t>Todas as propostas/projetos serão analisadas pela comissão avaliadora/</w:t>
            </w:r>
            <w:proofErr w:type="spellStart"/>
            <w:r w:rsidRPr="009C1D88">
              <w:rPr>
                <w:rFonts w:cstheme="minorHAnsi"/>
                <w:color w:val="0D0D0D"/>
              </w:rPr>
              <w:t>homologadora</w:t>
            </w:r>
            <w:proofErr w:type="spellEnd"/>
            <w:r w:rsidRPr="009C1D88">
              <w:rPr>
                <w:rFonts w:cstheme="minorHAnsi"/>
                <w:color w:val="0D0D0D"/>
              </w:rPr>
              <w:t xml:space="preserve">. Caso as demandas não atinjam o montante destinado a essa modalidade, o valor remanescente será remanejado e redistribuído para outras ações de fomento deste edital, em conformidade com </w:t>
            </w:r>
            <w:r>
              <w:rPr>
                <w:rFonts w:cstheme="minorHAnsi"/>
                <w:color w:val="0D0D0D"/>
              </w:rPr>
              <w:t>a Política Nacional Aldir Blanc de Fomento à Cultura – PNAB (Lei nº 14.399/2022).</w:t>
            </w:r>
          </w:p>
        </w:tc>
      </w:tr>
      <w:tr w:rsidR="00E1122B" w:rsidRPr="003049DD" w14:paraId="4F6EE419" w14:textId="77777777" w:rsidTr="00E15063">
        <w:tc>
          <w:tcPr>
            <w:tcW w:w="8899" w:type="dxa"/>
          </w:tcPr>
          <w:p w14:paraId="651AC7C6" w14:textId="2C4E076A" w:rsidR="00E1122B" w:rsidRPr="003049DD" w:rsidRDefault="00E1122B" w:rsidP="00E15063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Quantidade de vagas. </w:t>
            </w:r>
            <w:r w:rsidR="00A83F9C">
              <w:rPr>
                <w:rFonts w:cstheme="minorHAnsi"/>
                <w:b/>
                <w:color w:val="000000"/>
              </w:rPr>
              <w:t>2 (duas</w:t>
            </w:r>
            <w:r>
              <w:rPr>
                <w:rFonts w:cstheme="minorHAnsi"/>
                <w:b/>
                <w:color w:val="000000"/>
              </w:rPr>
              <w:t>).</w:t>
            </w:r>
          </w:p>
        </w:tc>
      </w:tr>
      <w:tr w:rsidR="00E1122B" w:rsidRPr="003049DD" w14:paraId="42E9A057" w14:textId="77777777" w:rsidTr="00E15063">
        <w:tc>
          <w:tcPr>
            <w:tcW w:w="8899" w:type="dxa"/>
          </w:tcPr>
          <w:p w14:paraId="6C3185DF" w14:textId="77777777" w:rsidR="00E1122B" w:rsidRPr="003049DD" w:rsidRDefault="00E1122B" w:rsidP="00E15063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lastRenderedPageBreak/>
              <w:t>Valor de cada prêmio. R$ 1.</w:t>
            </w:r>
            <w:r>
              <w:rPr>
                <w:rFonts w:cstheme="minorHAnsi"/>
                <w:b/>
                <w:color w:val="000000"/>
              </w:rPr>
              <w:t>000,00 (mil reais).</w:t>
            </w:r>
          </w:p>
        </w:tc>
      </w:tr>
      <w:tr w:rsidR="00E1122B" w:rsidRPr="003049DD" w14:paraId="3107EF9A" w14:textId="77777777" w:rsidTr="00E15063">
        <w:tc>
          <w:tcPr>
            <w:tcW w:w="8899" w:type="dxa"/>
          </w:tcPr>
          <w:p w14:paraId="17B90BD7" w14:textId="2526AE21" w:rsidR="00E1122B" w:rsidRPr="003049DD" w:rsidRDefault="00E1122B" w:rsidP="00E15063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3049DD">
              <w:rPr>
                <w:rFonts w:cstheme="minorHAnsi"/>
                <w:b/>
                <w:color w:val="000000"/>
              </w:rPr>
              <w:t xml:space="preserve">Valor total de prêmios. R$ </w:t>
            </w:r>
            <w:r w:rsidR="00A83F9C">
              <w:rPr>
                <w:rFonts w:cstheme="minorHAnsi"/>
                <w:b/>
                <w:color w:val="000000"/>
              </w:rPr>
              <w:t xml:space="preserve">2.000,00 (dois </w:t>
            </w:r>
            <w:r>
              <w:rPr>
                <w:rFonts w:cstheme="minorHAnsi"/>
                <w:b/>
                <w:color w:val="000000"/>
              </w:rPr>
              <w:t>mil reais).</w:t>
            </w:r>
          </w:p>
        </w:tc>
      </w:tr>
    </w:tbl>
    <w:p w14:paraId="5F5393D8" w14:textId="77777777" w:rsidR="009C1D88" w:rsidRDefault="009C1D88" w:rsidP="00A1042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 w:themeColor="text1"/>
          <w:sz w:val="27"/>
          <w:szCs w:val="27"/>
        </w:rPr>
      </w:pPr>
    </w:p>
    <w:tbl>
      <w:tblPr>
        <w:tblW w:w="8899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99"/>
      </w:tblGrid>
      <w:tr w:rsidR="0021646A" w:rsidRPr="009C1D88" w14:paraId="189986E7" w14:textId="77777777" w:rsidTr="00182F78">
        <w:tc>
          <w:tcPr>
            <w:tcW w:w="8899" w:type="dxa"/>
            <w:shd w:val="clear" w:color="auto" w:fill="C6D9F1"/>
          </w:tcPr>
          <w:p w14:paraId="66FD25A1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Festival de Música – Matrinchã – Goiás.</w:t>
            </w:r>
            <w:r w:rsidRPr="009C1D88">
              <w:rPr>
                <w:rFonts w:cstheme="minorHAnsi"/>
                <w:b/>
                <w:color w:val="000000"/>
              </w:rPr>
              <w:t xml:space="preserve"> </w:t>
            </w:r>
          </w:p>
        </w:tc>
      </w:tr>
      <w:tr w:rsidR="0021646A" w:rsidRPr="009C1D88" w14:paraId="276B0D98" w14:textId="77777777" w:rsidTr="00182F78">
        <w:tc>
          <w:tcPr>
            <w:tcW w:w="8899" w:type="dxa"/>
          </w:tcPr>
          <w:p w14:paraId="54D91798" w14:textId="77777777" w:rsidR="0021646A" w:rsidRPr="009C1D88" w:rsidRDefault="0021646A" w:rsidP="00182F78">
            <w:pPr>
              <w:spacing w:before="120" w:after="120"/>
              <w:ind w:left="120"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Descrição da Modalidade. </w:t>
            </w:r>
            <w:r>
              <w:rPr>
                <w:rFonts w:cstheme="minorHAnsi"/>
                <w:color w:val="000000"/>
              </w:rPr>
              <w:t>Apoiar financeiramente 10</w:t>
            </w:r>
            <w:r w:rsidRPr="009C1D8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(dez</w:t>
            </w:r>
            <w:r w:rsidRPr="009C1D88">
              <w:rPr>
                <w:rFonts w:cstheme="minorHAnsi"/>
                <w:color w:val="000000"/>
              </w:rPr>
              <w:t xml:space="preserve">) projetos </w:t>
            </w:r>
            <w:r>
              <w:rPr>
                <w:rFonts w:cstheme="minorHAnsi"/>
                <w:color w:val="000000"/>
              </w:rPr>
              <w:t>de Apresentações Musicais no Município de Matrinchã – Goiás.</w:t>
            </w:r>
          </w:p>
        </w:tc>
      </w:tr>
      <w:tr w:rsidR="0021646A" w:rsidRPr="009C1D88" w14:paraId="5A7AFC70" w14:textId="77777777" w:rsidTr="00182F78">
        <w:tc>
          <w:tcPr>
            <w:tcW w:w="8899" w:type="dxa"/>
          </w:tcPr>
          <w:p w14:paraId="50F53EDC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Descrição da Ação Cultural. </w:t>
            </w:r>
            <w:r w:rsidRPr="009C1D88">
              <w:rPr>
                <w:rFonts w:cstheme="minorHAnsi"/>
                <w:color w:val="000000"/>
              </w:rPr>
              <w:t xml:space="preserve">Será realizada uma única inscrição por CPF ou CNPJ (Pessoa Jurídica com </w:t>
            </w:r>
            <w:proofErr w:type="spellStart"/>
            <w:r w:rsidRPr="009C1D88">
              <w:rPr>
                <w:rFonts w:cstheme="minorHAnsi"/>
                <w:color w:val="000000"/>
              </w:rPr>
              <w:t>Cnae</w:t>
            </w:r>
            <w:proofErr w:type="spellEnd"/>
            <w:r w:rsidRPr="009C1D88">
              <w:rPr>
                <w:rFonts w:cstheme="minorHAnsi"/>
                <w:color w:val="000000"/>
              </w:rPr>
              <w:t xml:space="preserve"> - Código de Atividades Econômicas na área Cultural). </w:t>
            </w:r>
          </w:p>
          <w:p w14:paraId="6B795210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color w:val="000000"/>
              </w:rPr>
              <w:t>O proponente deverá realizar uma ação cultural, ou projeto cultural com exibição em local público e acesso gratuito, representando a cultura tradicional e popular, sendo um conjunto de criações que emanam de uma comunidade cultural fundadas na tradição, expressadas por um grupo ou por indivíduos e que reconhecidamente respondem às expectativas da comunidade enquanto expressão de sua identidade cultural e social. Considera-se Festival de Música – evento musical cuja finalidade seja a apresentação de uma séria de shows e concerto ao público, também podendo compreender “</w:t>
            </w:r>
            <w:proofErr w:type="spellStart"/>
            <w:r w:rsidRPr="009C1D88">
              <w:rPr>
                <w:rFonts w:cstheme="minorHAnsi"/>
                <w:color w:val="000000"/>
              </w:rPr>
              <w:t>showcases</w:t>
            </w:r>
            <w:proofErr w:type="spellEnd"/>
            <w:r w:rsidRPr="009C1D88">
              <w:rPr>
                <w:rFonts w:cstheme="minorHAnsi"/>
                <w:color w:val="000000"/>
              </w:rPr>
              <w:t xml:space="preserve">”, oficinas de música, “máster classes”, rodadas de negócios e outras atividades realizadas exclusivamente para a divulgação da música e/ou dos músicos, cantores do município de </w:t>
            </w:r>
            <w:r>
              <w:rPr>
                <w:rFonts w:cstheme="minorHAnsi"/>
                <w:color w:val="000000"/>
              </w:rPr>
              <w:t>Matrinchã</w:t>
            </w:r>
            <w:r w:rsidRPr="009C1D88">
              <w:rPr>
                <w:rFonts w:cstheme="minorHAnsi"/>
                <w:color w:val="000000"/>
              </w:rPr>
              <w:t xml:space="preserve"> – Goiás, contribuindo com o aperfeiçoamento dos profissionais da música e o desenvolvimento do setor musical. </w:t>
            </w:r>
          </w:p>
          <w:p w14:paraId="284E2F58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color w:val="000000"/>
              </w:rPr>
              <w:t xml:space="preserve">De acordo com </w:t>
            </w:r>
            <w:r w:rsidRPr="009C1D88">
              <w:rPr>
                <w:rFonts w:cstheme="minorHAnsi"/>
                <w:b/>
                <w:color w:val="000000"/>
              </w:rPr>
              <w:t>anexo - II</w:t>
            </w:r>
            <w:r w:rsidRPr="009C1D88">
              <w:rPr>
                <w:rFonts w:cstheme="minorHAnsi"/>
                <w:color w:val="000000"/>
              </w:rPr>
              <w:t xml:space="preserve">, contendo: título do projeto, objeto do projeto, objetivos do projeto, justificativa, ficha técnica, cronograma de execução, contrapartida social, plano de divulgação da ação cultural e informações adicionais. </w:t>
            </w:r>
          </w:p>
        </w:tc>
      </w:tr>
      <w:tr w:rsidR="0021646A" w:rsidRPr="009C1D88" w14:paraId="37614DA3" w14:textId="77777777" w:rsidTr="00182F78">
        <w:tc>
          <w:tcPr>
            <w:tcW w:w="8899" w:type="dxa"/>
          </w:tcPr>
          <w:p w14:paraId="3B333ABE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Notas. </w:t>
            </w:r>
            <w:r w:rsidRPr="009C1D88">
              <w:rPr>
                <w:rFonts w:cstheme="minorHAnsi"/>
                <w:color w:val="0D0D0D"/>
              </w:rPr>
              <w:t>Todas as propostas/projetos serão analisadas pela comissão avaliadora/</w:t>
            </w:r>
            <w:proofErr w:type="spellStart"/>
            <w:r w:rsidRPr="009C1D88">
              <w:rPr>
                <w:rFonts w:cstheme="minorHAnsi"/>
                <w:color w:val="0D0D0D"/>
              </w:rPr>
              <w:t>homologadora</w:t>
            </w:r>
            <w:proofErr w:type="spellEnd"/>
            <w:r w:rsidRPr="009C1D88">
              <w:rPr>
                <w:rFonts w:cstheme="minorHAnsi"/>
                <w:color w:val="0D0D0D"/>
              </w:rPr>
              <w:t xml:space="preserve">. Caso as demandas não atinjam o montante destinado a essa modalidade, o valor remanescente será remanejado e redistribuído para outras ações de fomento deste edital, em conformidade com </w:t>
            </w:r>
            <w:r>
              <w:rPr>
                <w:rFonts w:cstheme="minorHAnsi"/>
                <w:color w:val="0D0D0D"/>
              </w:rPr>
              <w:t>a Política Nacional Aldir Blanc de Fomento à Cultura – PNAB (Lei nº 14.399/2022).</w:t>
            </w:r>
          </w:p>
        </w:tc>
      </w:tr>
      <w:tr w:rsidR="0021646A" w:rsidRPr="009C1D88" w14:paraId="4162AD4A" w14:textId="77777777" w:rsidTr="00182F78">
        <w:tc>
          <w:tcPr>
            <w:tcW w:w="8899" w:type="dxa"/>
          </w:tcPr>
          <w:p w14:paraId="2AEC2C0D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Quantidade de vagas. </w:t>
            </w:r>
            <w:r>
              <w:rPr>
                <w:rFonts w:cstheme="minorHAnsi"/>
                <w:b/>
              </w:rPr>
              <w:t>10 (dez</w:t>
            </w:r>
            <w:r w:rsidRPr="009C1D88">
              <w:rPr>
                <w:rFonts w:cstheme="minorHAnsi"/>
                <w:b/>
              </w:rPr>
              <w:t>)</w:t>
            </w:r>
          </w:p>
        </w:tc>
      </w:tr>
      <w:tr w:rsidR="0021646A" w:rsidRPr="009C1D88" w14:paraId="41C7C5BC" w14:textId="77777777" w:rsidTr="00182F78">
        <w:tc>
          <w:tcPr>
            <w:tcW w:w="8899" w:type="dxa"/>
          </w:tcPr>
          <w:p w14:paraId="019EBD10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Valor </w:t>
            </w:r>
            <w:r>
              <w:rPr>
                <w:rFonts w:cstheme="minorHAnsi"/>
                <w:b/>
                <w:color w:val="000000"/>
              </w:rPr>
              <w:t>de cada prêmio: R$1.000,00 (mil reais).</w:t>
            </w:r>
          </w:p>
        </w:tc>
      </w:tr>
      <w:tr w:rsidR="0021646A" w:rsidRPr="009C1D88" w14:paraId="2DF9CD69" w14:textId="77777777" w:rsidTr="00182F78">
        <w:tc>
          <w:tcPr>
            <w:tcW w:w="8899" w:type="dxa"/>
          </w:tcPr>
          <w:p w14:paraId="27F99C9C" w14:textId="77777777" w:rsidR="0021646A" w:rsidRPr="009C1D88" w:rsidRDefault="0021646A" w:rsidP="00182F78">
            <w:pPr>
              <w:spacing w:before="120" w:after="120"/>
              <w:ind w:right="120"/>
              <w:jc w:val="both"/>
              <w:rPr>
                <w:rFonts w:cstheme="minorHAnsi"/>
                <w:b/>
                <w:color w:val="000000"/>
              </w:rPr>
            </w:pPr>
            <w:r w:rsidRPr="009C1D88">
              <w:rPr>
                <w:rFonts w:cstheme="minorHAnsi"/>
                <w:b/>
                <w:color w:val="000000"/>
              </w:rPr>
              <w:t xml:space="preserve">Valor </w:t>
            </w:r>
            <w:r>
              <w:rPr>
                <w:rFonts w:cstheme="minorHAnsi"/>
                <w:b/>
                <w:color w:val="000000"/>
              </w:rPr>
              <w:t>total de prêmios: R$ 10.000,00 (dez mil reais).</w:t>
            </w:r>
          </w:p>
        </w:tc>
      </w:tr>
    </w:tbl>
    <w:p w14:paraId="3E15D79B" w14:textId="77777777" w:rsidR="0021646A" w:rsidRDefault="0021646A" w:rsidP="00A1042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 w:themeColor="text1"/>
          <w:sz w:val="27"/>
          <w:szCs w:val="27"/>
        </w:rPr>
      </w:pPr>
      <w:bookmarkStart w:id="0" w:name="_GoBack"/>
      <w:bookmarkEnd w:id="0"/>
    </w:p>
    <w:sectPr w:rsidR="0021646A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18401" w14:textId="77777777" w:rsidR="00364A6B" w:rsidRDefault="00364A6B" w:rsidP="0079332C">
      <w:pPr>
        <w:spacing w:after="0" w:line="240" w:lineRule="auto"/>
      </w:pPr>
      <w:r>
        <w:separator/>
      </w:r>
    </w:p>
  </w:endnote>
  <w:endnote w:type="continuationSeparator" w:id="0">
    <w:p w14:paraId="66B3ED82" w14:textId="77777777" w:rsidR="00364A6B" w:rsidRDefault="00364A6B" w:rsidP="0079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28AF6" w14:textId="77777777" w:rsidR="00801775" w:rsidRPr="006A370D" w:rsidRDefault="00801775" w:rsidP="00801775">
    <w:pPr>
      <w:spacing w:before="13"/>
      <w:ind w:left="236" w:right="18" w:hanging="216"/>
      <w:jc w:val="center"/>
      <w:rPr>
        <w:rFonts w:cstheme="minorHAnsi"/>
        <w:b/>
        <w:sz w:val="20"/>
      </w:rPr>
    </w:pPr>
    <w:r>
      <w:rPr>
        <w:rFonts w:cstheme="minorHAnsi"/>
        <w:b/>
        <w:sz w:val="20"/>
      </w:rPr>
      <w:t xml:space="preserve">Secretaria Municipal de Cultura. Rua: </w:t>
    </w:r>
    <w:proofErr w:type="spellStart"/>
    <w:r>
      <w:rPr>
        <w:rFonts w:cstheme="minorHAnsi"/>
        <w:b/>
        <w:sz w:val="20"/>
      </w:rPr>
      <w:t>Gerciron</w:t>
    </w:r>
    <w:proofErr w:type="spellEnd"/>
    <w:r>
      <w:rPr>
        <w:rFonts w:cstheme="minorHAnsi"/>
        <w:b/>
        <w:sz w:val="20"/>
      </w:rPr>
      <w:t xml:space="preserve"> Pereira Dias, nº 858. Setor Nova Esperança. CEP: 76.730-000. Matrinchã – Goiás. Contato: (62)3391-1141. (62) 3391-1151 </w:t>
    </w:r>
  </w:p>
  <w:p w14:paraId="68BDD146" w14:textId="3F739F49" w:rsidR="00801775" w:rsidRPr="00801775" w:rsidRDefault="00801775" w:rsidP="0080177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F39EA" w14:textId="77777777" w:rsidR="00364A6B" w:rsidRDefault="00364A6B" w:rsidP="0079332C">
      <w:pPr>
        <w:spacing w:after="0" w:line="240" w:lineRule="auto"/>
      </w:pPr>
      <w:r>
        <w:separator/>
      </w:r>
    </w:p>
  </w:footnote>
  <w:footnote w:type="continuationSeparator" w:id="0">
    <w:p w14:paraId="0A421762" w14:textId="77777777" w:rsidR="00364A6B" w:rsidRDefault="00364A6B" w:rsidP="0079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FB8FD" w14:textId="2FA09422" w:rsidR="0079332C" w:rsidRDefault="0079332C" w:rsidP="00186F2A">
    <w:pPr>
      <w:pStyle w:val="Cabealho"/>
      <w:tabs>
        <w:tab w:val="clear" w:pos="4252"/>
        <w:tab w:val="clear" w:pos="8504"/>
        <w:tab w:val="left" w:pos="6010"/>
      </w:tabs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C8521EA" wp14:editId="3BF9E00A">
          <wp:simplePos x="0" y="0"/>
          <wp:positionH relativeFrom="page">
            <wp:align>right</wp:align>
          </wp:positionH>
          <wp:positionV relativeFrom="paragraph">
            <wp:posOffset>-447095</wp:posOffset>
          </wp:positionV>
          <wp:extent cx="7553739" cy="10681293"/>
          <wp:effectExtent l="0" t="0" r="0" b="0"/>
          <wp:wrapNone/>
          <wp:docPr id="1965052330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052330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739" cy="10681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6F2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20"/>
    <w:rsid w:val="00047CE1"/>
    <w:rsid w:val="0011166A"/>
    <w:rsid w:val="00147F90"/>
    <w:rsid w:val="00186F2A"/>
    <w:rsid w:val="00214AC9"/>
    <w:rsid w:val="0021646A"/>
    <w:rsid w:val="00296E47"/>
    <w:rsid w:val="003049DD"/>
    <w:rsid w:val="00364A6B"/>
    <w:rsid w:val="00454B41"/>
    <w:rsid w:val="00462391"/>
    <w:rsid w:val="004D4BBE"/>
    <w:rsid w:val="00585152"/>
    <w:rsid w:val="0079332C"/>
    <w:rsid w:val="00794753"/>
    <w:rsid w:val="00801775"/>
    <w:rsid w:val="008C7128"/>
    <w:rsid w:val="008F30A6"/>
    <w:rsid w:val="009B6E34"/>
    <w:rsid w:val="009B71C1"/>
    <w:rsid w:val="009C1D88"/>
    <w:rsid w:val="00A10420"/>
    <w:rsid w:val="00A83F9C"/>
    <w:rsid w:val="00AB036D"/>
    <w:rsid w:val="00AC5537"/>
    <w:rsid w:val="00C73CDF"/>
    <w:rsid w:val="00C85393"/>
    <w:rsid w:val="00CC00B4"/>
    <w:rsid w:val="00D4078F"/>
    <w:rsid w:val="00E1122B"/>
    <w:rsid w:val="00E16280"/>
    <w:rsid w:val="00E542D9"/>
    <w:rsid w:val="00E63D62"/>
    <w:rsid w:val="00EE6EA8"/>
    <w:rsid w:val="04BD8BD0"/>
    <w:rsid w:val="0C91287D"/>
    <w:rsid w:val="0EB1910A"/>
    <w:rsid w:val="1421E861"/>
    <w:rsid w:val="1445F704"/>
    <w:rsid w:val="19B24AF9"/>
    <w:rsid w:val="2A64D89D"/>
    <w:rsid w:val="30A1F863"/>
    <w:rsid w:val="312DA4CA"/>
    <w:rsid w:val="3134AFBE"/>
    <w:rsid w:val="32D0801F"/>
    <w:rsid w:val="346C5080"/>
    <w:rsid w:val="44E9EB7F"/>
    <w:rsid w:val="4614D35C"/>
    <w:rsid w:val="4654ADCF"/>
    <w:rsid w:val="46E179DF"/>
    <w:rsid w:val="4EE36410"/>
    <w:rsid w:val="56D84F29"/>
    <w:rsid w:val="63063FC5"/>
    <w:rsid w:val="63D2C7CC"/>
    <w:rsid w:val="694A7D00"/>
    <w:rsid w:val="6E26CDAB"/>
    <w:rsid w:val="6FD289FB"/>
    <w:rsid w:val="745FBDA8"/>
    <w:rsid w:val="765BF1D7"/>
    <w:rsid w:val="766A9CF8"/>
    <w:rsid w:val="7AD590D8"/>
    <w:rsid w:val="7E72506D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78D808"/>
  <w15:chartTrackingRefBased/>
  <w15:docId w15:val="{BC1F13CC-BBF4-4218-9C90-3C201618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0A6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10420"/>
    <w:pPr>
      <w:ind w:left="720"/>
      <w:contextualSpacing/>
    </w:pPr>
  </w:style>
  <w:style w:type="paragraph" w:customStyle="1" w:styleId="textocentralizado">
    <w:name w:val="texto_centralizado"/>
    <w:basedOn w:val="Normal"/>
    <w:rsid w:val="00A1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10420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styleId="Tabelacomgrade">
    <w:name w:val="Table Grid"/>
    <w:basedOn w:val="Tabelanormal"/>
    <w:uiPriority w:val="39"/>
    <w:rsid w:val="00C8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85393"/>
  </w:style>
  <w:style w:type="character" w:customStyle="1" w:styleId="eop">
    <w:name w:val="eop"/>
    <w:basedOn w:val="Fontepargpadro"/>
    <w:rsid w:val="00C85393"/>
  </w:style>
  <w:style w:type="paragraph" w:styleId="Cabealho">
    <w:name w:val="header"/>
    <w:basedOn w:val="Normal"/>
    <w:link w:val="Cabealho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332C"/>
  </w:style>
  <w:style w:type="paragraph" w:styleId="Rodap">
    <w:name w:val="footer"/>
    <w:basedOn w:val="Normal"/>
    <w:link w:val="Rodap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3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5B4DB-8DD0-4CFF-B6AE-1E6FF6778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170D2-05DA-4C80-A0AA-998CCE79BDFC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981588DF-0661-4009-91CA-ECB50FF0E4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1116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PROF Divino</cp:lastModifiedBy>
  <cp:revision>35</cp:revision>
  <dcterms:created xsi:type="dcterms:W3CDTF">2024-04-04T15:38:00Z</dcterms:created>
  <dcterms:modified xsi:type="dcterms:W3CDTF">2024-08-02T17:13:00Z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